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EA7E" w14:textId="6AD08A4B" w:rsidR="00E04891" w:rsidRDefault="00E04891" w:rsidP="00E04891">
      <w:pPr>
        <w:spacing w:after="24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4"/>
          <w:szCs w:val="24"/>
        </w:rPr>
        <w:t xml:space="preserve">Low Value Purchasing Authorization </w:t>
      </w:r>
    </w:p>
    <w:p w14:paraId="6F6DB5FB" w14:textId="1AB9967A" w:rsidR="003207CC" w:rsidRDefault="003207CC" w:rsidP="0039217C">
      <w:pPr>
        <w:spacing w:after="2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With the change to the department Low Value Purchasing</w:t>
      </w:r>
      <w:r w:rsidR="00D05BCF">
        <w:rPr>
          <w:rFonts w:ascii="Tahoma" w:hAnsi="Tahoma" w:cs="Tahoma"/>
          <w:color w:val="000000"/>
          <w:sz w:val="24"/>
          <w:szCs w:val="24"/>
        </w:rPr>
        <w:t xml:space="preserve"> Authorization limits</w:t>
      </w:r>
      <w:r w:rsidR="008266A8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D05BCF">
        <w:rPr>
          <w:rFonts w:ascii="Tahoma" w:hAnsi="Tahoma" w:cs="Tahoma"/>
          <w:color w:val="000000"/>
          <w:sz w:val="24"/>
          <w:szCs w:val="24"/>
        </w:rPr>
        <w:t>f</w:t>
      </w:r>
      <w:r w:rsidR="008266A8">
        <w:rPr>
          <w:rFonts w:ascii="Tahoma" w:hAnsi="Tahoma" w:cs="Tahoma"/>
          <w:color w:val="000000"/>
          <w:sz w:val="24"/>
          <w:szCs w:val="24"/>
        </w:rPr>
        <w:t xml:space="preserve">or you convenience, below is a quick guide for SAA on modifying </w:t>
      </w:r>
      <w:r w:rsidR="00B8753D">
        <w:rPr>
          <w:rFonts w:ascii="Tahoma" w:hAnsi="Tahoma" w:cs="Tahoma"/>
          <w:color w:val="000000"/>
          <w:sz w:val="24"/>
          <w:szCs w:val="24"/>
        </w:rPr>
        <w:t xml:space="preserve">eBuy agreement </w:t>
      </w:r>
      <w:r w:rsidR="008266A8">
        <w:rPr>
          <w:rFonts w:ascii="Tahoma" w:hAnsi="Tahoma" w:cs="Tahoma"/>
          <w:color w:val="000000"/>
          <w:sz w:val="24"/>
          <w:szCs w:val="24"/>
        </w:rPr>
        <w:t xml:space="preserve">thresholds.  </w:t>
      </w:r>
      <w:r w:rsidR="00D05BCF">
        <w:rPr>
          <w:rFonts w:ascii="Tahoma" w:hAnsi="Tahoma" w:cs="Tahoma"/>
          <w:color w:val="000000"/>
          <w:sz w:val="24"/>
          <w:szCs w:val="24"/>
        </w:rPr>
        <w:t>P</w:t>
      </w:r>
      <w:r w:rsidR="00D05BCF" w:rsidRPr="00D05BCF">
        <w:rPr>
          <w:rFonts w:ascii="Tahoma" w:hAnsi="Tahoma" w:cs="Tahoma"/>
          <w:color w:val="000000"/>
          <w:sz w:val="24"/>
          <w:szCs w:val="24"/>
        </w:rPr>
        <w:t xml:space="preserve">lease review the eBuy SAA training module available in the LMS for complete instructions on modifying transactor limits for Miscellaneous and Vendor Specific Agreements.  </w:t>
      </w:r>
    </w:p>
    <w:p w14:paraId="37322816" w14:textId="5F217452" w:rsidR="00E04891" w:rsidRDefault="00E04891" w:rsidP="0039217C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54C6" wp14:editId="3134B688">
                <wp:simplePos x="0" y="0"/>
                <wp:positionH relativeFrom="column">
                  <wp:posOffset>4904990</wp:posOffset>
                </wp:positionH>
                <wp:positionV relativeFrom="paragraph">
                  <wp:posOffset>693776</wp:posOffset>
                </wp:positionV>
                <wp:extent cx="909114" cy="591982"/>
                <wp:effectExtent l="38100" t="0" r="24765" b="558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9114" cy="59198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57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6.2pt;margin-top:54.65pt;width:71.6pt;height:46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" strokecolor="#70ad47 [3209]" strokeweight="2pt">
                <v:stroke endarrow="block" joinstyle="miter"/>
              </v:shape>
            </w:pict>
          </mc:Fallback>
        </mc:AlternateContent>
      </w:r>
      <w:r w:rsidR="0039217C">
        <w:rPr>
          <w:rFonts w:ascii="Tahoma" w:hAnsi="Tahoma" w:cs="Tahoma"/>
          <w:color w:val="000000"/>
          <w:sz w:val="20"/>
          <w:szCs w:val="20"/>
        </w:rPr>
        <w:br/>
      </w:r>
      <w:r w:rsidR="0039217C">
        <w:rPr>
          <w:rFonts w:ascii="Tahoma" w:hAnsi="Tahoma" w:cs="Tahoma"/>
          <w:color w:val="000000"/>
          <w:sz w:val="20"/>
          <w:szCs w:val="20"/>
        </w:rPr>
        <w:br/>
      </w:r>
      <w:r w:rsidRPr="00A95D02">
        <w:rPr>
          <w:rFonts w:ascii="Tahoma" w:hAnsi="Tahoma" w:cs="Tahoma"/>
          <w:b/>
          <w:color w:val="000000"/>
          <w:sz w:val="20"/>
          <w:szCs w:val="20"/>
          <w:highlight w:val="yellow"/>
        </w:rPr>
        <w:t>STEP 1</w: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ab/>
      </w:r>
      <w:r w:rsidR="0039217C"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--From the EACS User page, navigate to </w:t>
      </w:r>
      <w:r w:rsidR="00D81A45">
        <w:rPr>
          <w:rFonts w:ascii="Tahoma" w:hAnsi="Tahoma" w:cs="Tahoma"/>
          <w:color w:val="000000"/>
          <w:sz w:val="20"/>
          <w:szCs w:val="20"/>
          <w:highlight w:val="yellow"/>
        </w:rPr>
        <w:t>the user’s</w:t>
      </w:r>
      <w:r w:rsidR="0039217C"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 authorized applications.  Click the TRANSACTOR link for eBuy</w:t>
      </w:r>
    </w:p>
    <w:p w14:paraId="09C26974" w14:textId="72A44377" w:rsidR="00E04891" w:rsidRDefault="00E04891" w:rsidP="0039217C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2BD2DC9" wp14:editId="4E922DBE">
            <wp:extent cx="5715000" cy="1257300"/>
            <wp:effectExtent l="0" t="0" r="0" b="0"/>
            <wp:docPr id="4" name="Picture 4" descr="cid:image002.jpg@01D24F0F.101B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4F0F.101B64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0C59" w14:textId="5974D047" w:rsidR="00E04891" w:rsidRDefault="0039217C" w:rsidP="0039217C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E04891" w:rsidRPr="00A95D02">
        <w:rPr>
          <w:rFonts w:ascii="Tahoma" w:hAnsi="Tahoma" w:cs="Tahoma"/>
          <w:b/>
          <w:color w:val="000000"/>
          <w:sz w:val="20"/>
          <w:szCs w:val="20"/>
          <w:highlight w:val="yellow"/>
        </w:rPr>
        <w:t>STEP 2</w:t>
      </w:r>
      <w:r w:rsidR="00E04891"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 </w: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>--If the agreement is listed in the grid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D4E7B3F" w14:textId="40571FAB" w:rsidR="00E04891" w:rsidRDefault="00E04891" w:rsidP="00E04891">
      <w:pPr>
        <w:spacing w:after="240"/>
        <w:ind w:left="720"/>
        <w:rPr>
          <w:rFonts w:ascii="Tahoma" w:hAnsi="Tahoma" w:cs="Tahoma"/>
          <w:color w:val="000000"/>
          <w:sz w:val="20"/>
          <w:szCs w:val="20"/>
        </w:rPr>
      </w:pPr>
      <w:r w:rsidRPr="00A95D02">
        <w:rPr>
          <w:rFonts w:ascii="Tahoma" w:hAnsi="Tahoma" w:cs="Tahoma"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F8BB" wp14:editId="7B74E9AD">
                <wp:simplePos x="0" y="0"/>
                <wp:positionH relativeFrom="column">
                  <wp:posOffset>4085179</wp:posOffset>
                </wp:positionH>
                <wp:positionV relativeFrom="paragraph">
                  <wp:posOffset>231272</wp:posOffset>
                </wp:positionV>
                <wp:extent cx="750548" cy="538965"/>
                <wp:effectExtent l="0" t="0" r="69215" b="520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48" cy="5389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45B0" id="Straight Arrow Connector 6" o:spid="_x0000_s1026" type="#_x0000_t32" style="position:absolute;margin-left:321.65pt;margin-top:18.2pt;width:59.1pt;height: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" strokecolor="#70ad47" strokeweight="2pt">
                <v:stroke endarrow="block" joinstyle="miter"/>
              </v:shape>
            </w:pict>
          </mc:Fallback>
        </mc:AlternateConten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-</w:t>
      </w:r>
      <w:r w:rsidR="0039217C"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="0039217C">
        <w:rPr>
          <w:rFonts w:ascii="Tahoma" w:hAnsi="Tahoma" w:cs="Tahoma"/>
          <w:color w:val="000000"/>
          <w:sz w:val="20"/>
          <w:szCs w:val="20"/>
        </w:rPr>
        <w:t xml:space="preserve">elect the DELETE option before proceeding to </w:t>
      </w:r>
      <w:r>
        <w:rPr>
          <w:rFonts w:ascii="Tahoma" w:hAnsi="Tahoma" w:cs="Tahoma"/>
          <w:color w:val="000000"/>
          <w:sz w:val="20"/>
          <w:szCs w:val="20"/>
        </w:rPr>
        <w:t>B (</w:t>
      </w:r>
      <w:r w:rsidR="0039217C">
        <w:rPr>
          <w:rFonts w:ascii="Tahoma" w:hAnsi="Tahoma" w:cs="Tahoma"/>
          <w:color w:val="000000"/>
          <w:sz w:val="20"/>
          <w:szCs w:val="20"/>
        </w:rPr>
        <w:t>next step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39217C">
        <w:rPr>
          <w:rFonts w:ascii="Tahoma" w:hAnsi="Tahoma" w:cs="Tahoma"/>
          <w:color w:val="000000"/>
          <w:sz w:val="20"/>
          <w:szCs w:val="20"/>
        </w:rPr>
        <w:br/>
      </w:r>
    </w:p>
    <w:p w14:paraId="27B2C458" w14:textId="50C2D411" w:rsidR="00E04891" w:rsidRDefault="00E04891" w:rsidP="00E04891">
      <w:pPr>
        <w:spacing w:after="240"/>
        <w:ind w:left="720"/>
        <w:rPr>
          <w:rFonts w:ascii="Tahoma" w:hAnsi="Tahoma" w:cs="Tahoma"/>
          <w:color w:val="000000"/>
          <w:sz w:val="20"/>
          <w:szCs w:val="20"/>
        </w:rPr>
      </w:pP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9217C">
        <w:rPr>
          <w:rFonts w:ascii="Tahoma" w:hAnsi="Tahoma" w:cs="Tahoma"/>
          <w:color w:val="000000"/>
          <w:sz w:val="20"/>
          <w:szCs w:val="20"/>
        </w:rPr>
        <w:t>--Select the ADD NEW button</w:t>
      </w:r>
      <w:r w:rsidR="0039217C">
        <w:rPr>
          <w:rFonts w:ascii="Tahoma" w:hAnsi="Tahoma" w:cs="Tahoma"/>
          <w:color w:val="000000"/>
          <w:sz w:val="20"/>
          <w:szCs w:val="20"/>
        </w:rPr>
        <w:br/>
      </w:r>
    </w:p>
    <w:p w14:paraId="316632A0" w14:textId="1AC99841" w:rsidR="00E04891" w:rsidRDefault="00E04891" w:rsidP="00E04891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DBB4F" wp14:editId="0CCE21D8">
                <wp:simplePos x="0" y="0"/>
                <wp:positionH relativeFrom="column">
                  <wp:posOffset>539125</wp:posOffset>
                </wp:positionH>
                <wp:positionV relativeFrom="paragraph">
                  <wp:posOffset>941014</wp:posOffset>
                </wp:positionV>
                <wp:extent cx="602534" cy="227279"/>
                <wp:effectExtent l="38100" t="0" r="2667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534" cy="22727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F00A" id="Straight Arrow Connector 7" o:spid="_x0000_s1026" type="#_x0000_t32" style="position:absolute;margin-left:42.45pt;margin-top:74.1pt;width:47.45pt;height:17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" strokecolor="#70ad47 [3209]" strokeweight="2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4C779D6" wp14:editId="77BFFFCE">
            <wp:extent cx="5943600" cy="1613971"/>
            <wp:effectExtent l="0" t="0" r="0" b="5715"/>
            <wp:docPr id="3" name="Picture 3" descr="cid:image003.jpg@01D24F0F.101B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4F0F.101B64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78C2" w14:textId="77777777" w:rsidR="00E04891" w:rsidRDefault="00E04891">
      <w:pPr>
        <w:spacing w:after="160" w:line="259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14:paraId="7D673CD8" w14:textId="513F96B7" w:rsidR="00E04891" w:rsidRDefault="00E04891" w:rsidP="00E04891">
      <w:pPr>
        <w:spacing w:after="240"/>
        <w:rPr>
          <w:rFonts w:ascii="Tahoma" w:hAnsi="Tahoma" w:cs="Tahoma"/>
          <w:color w:val="000000"/>
          <w:sz w:val="20"/>
          <w:szCs w:val="20"/>
        </w:rPr>
      </w:pPr>
      <w:r w:rsidRPr="00A95D02">
        <w:rPr>
          <w:rFonts w:ascii="Tahoma" w:hAnsi="Tahoma" w:cs="Tahoma"/>
          <w:noProof/>
          <w:color w:val="000000"/>
          <w:sz w:val="20"/>
          <w:szCs w:val="20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4AECB" wp14:editId="5D1FD9DC">
                <wp:simplePos x="0" y="0"/>
                <wp:positionH relativeFrom="column">
                  <wp:posOffset>3668170</wp:posOffset>
                </wp:positionH>
                <wp:positionV relativeFrom="paragraph">
                  <wp:posOffset>137424</wp:posOffset>
                </wp:positionV>
                <wp:extent cx="359417" cy="596959"/>
                <wp:effectExtent l="38100" t="0" r="2159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7" cy="59695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E070" id="Straight Arrow Connector 8" o:spid="_x0000_s1026" type="#_x0000_t32" style="position:absolute;margin-left:288.85pt;margin-top:10.8pt;width:28.3pt;height:4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" strokecolor="#70ad47" strokeweight="2pt">
                <v:stroke endarrow="block" joinstyle="miter"/>
              </v:shape>
            </w:pict>
          </mc:Fallback>
        </mc:AlternateContent>
      </w:r>
      <w:r w:rsidRPr="00A95D02">
        <w:rPr>
          <w:rFonts w:ascii="Tahoma" w:hAnsi="Tahoma" w:cs="Tahoma"/>
          <w:b/>
          <w:color w:val="000000"/>
          <w:sz w:val="20"/>
          <w:szCs w:val="20"/>
          <w:highlight w:val="yellow"/>
        </w:rPr>
        <w:t>STEP 3</w: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 </w:t>
      </w:r>
      <w:r w:rsidR="0039217C" w:rsidRPr="00A95D02">
        <w:rPr>
          <w:rFonts w:ascii="Tahoma" w:hAnsi="Tahoma" w:cs="Tahoma"/>
          <w:color w:val="000000"/>
          <w:sz w:val="20"/>
          <w:szCs w:val="20"/>
          <w:highlight w:val="yellow"/>
        </w:rPr>
        <w:t>--Use the "..." button to search for and select the Agreement</w:t>
      </w:r>
    </w:p>
    <w:p w14:paraId="26BF27F1" w14:textId="10273E79" w:rsidR="00E04891" w:rsidRDefault="00E04891" w:rsidP="00E04891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01A3533" wp14:editId="49276E55">
            <wp:extent cx="3841750" cy="3207442"/>
            <wp:effectExtent l="0" t="0" r="6350" b="0"/>
            <wp:docPr id="2" name="Picture 2" descr="cid:image004.jpg@01D24F0F.101B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24F0F.101B64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79" cy="32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A3B8" w14:textId="77777777" w:rsidR="00005503" w:rsidRDefault="0039217C" w:rsidP="0000550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A95D02" w:rsidRPr="00A95D02">
        <w:rPr>
          <w:rFonts w:ascii="Tahoma" w:hAnsi="Tahoma" w:cs="Tahoma"/>
          <w:b/>
          <w:color w:val="000000"/>
          <w:sz w:val="20"/>
          <w:szCs w:val="20"/>
          <w:highlight w:val="yellow"/>
        </w:rPr>
        <w:t>STEP 4</w:t>
      </w:r>
      <w:r w:rsidR="00A95D02"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 </w: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>--</w:t>
      </w:r>
      <w:r w:rsidR="00A95D02" w:rsidRPr="00A95D02">
        <w:rPr>
          <w:rFonts w:ascii="Tahoma" w:hAnsi="Tahoma" w:cs="Tahoma"/>
          <w:color w:val="000000"/>
          <w:sz w:val="20"/>
          <w:szCs w:val="20"/>
          <w:highlight w:val="yellow"/>
        </w:rPr>
        <w:t xml:space="preserve"> </w:t>
      </w:r>
      <w:r w:rsidRPr="00A95D02">
        <w:rPr>
          <w:rFonts w:ascii="Tahoma" w:hAnsi="Tahoma" w:cs="Tahoma"/>
          <w:color w:val="000000"/>
          <w:sz w:val="20"/>
          <w:szCs w:val="20"/>
          <w:highlight w:val="yellow"/>
        </w:rPr>
        <w:t>Modify the dollar limit as needed.</w:t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 w:rsidR="00A95D02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The amount cannot be higher than the "Max</w:t>
      </w:r>
      <w:r w:rsidR="0000550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Amount"</w:t>
      </w:r>
      <w:r w:rsidR="00A95D02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3FCEC75B" w14:textId="55E1A308" w:rsidR="00A95D02" w:rsidRDefault="0039217C" w:rsidP="00B8753D">
      <w:pPr>
        <w:ind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--</w:t>
      </w:r>
      <w:r w:rsidR="00682E6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Click SAVE to complete the process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7DADE2A3" w14:textId="4A1EDBBA" w:rsidR="0039217C" w:rsidRPr="00430E01" w:rsidRDefault="00A95D02" w:rsidP="00430E01">
      <w:pPr>
        <w:spacing w:after="240"/>
        <w:rPr>
          <w:rFonts w:ascii="Tahoma" w:hAnsi="Tahoma" w:cs="Tahoma"/>
          <w:color w:val="000000"/>
          <w:sz w:val="20"/>
          <w:szCs w:val="20"/>
        </w:rPr>
      </w:pPr>
      <w:r w:rsidRPr="00A95D02">
        <w:rPr>
          <w:rFonts w:ascii="Tahoma" w:hAnsi="Tahoma" w:cs="Tahoma"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CF3DD" wp14:editId="39F3E035">
                <wp:simplePos x="0" y="0"/>
                <wp:positionH relativeFrom="column">
                  <wp:posOffset>142710</wp:posOffset>
                </wp:positionH>
                <wp:positionV relativeFrom="paragraph">
                  <wp:posOffset>2019887</wp:posOffset>
                </wp:positionV>
                <wp:extent cx="153281" cy="507046"/>
                <wp:effectExtent l="0" t="0" r="7556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81" cy="50704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8814" id="Straight Arrow Connector 10" o:spid="_x0000_s1026" type="#_x0000_t32" style="position:absolute;margin-left:11.25pt;margin-top:159.05pt;width:12.0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" strokecolor="#70ad47" strokeweight="2pt">
                <v:stroke endarrow="block" joinstyle="miter"/>
              </v:shape>
            </w:pict>
          </mc:Fallback>
        </mc:AlternateContent>
      </w:r>
      <w:r w:rsidRPr="00A95D02">
        <w:rPr>
          <w:rFonts w:ascii="Tahoma" w:hAnsi="Tahoma" w:cs="Tahoma"/>
          <w:noProof/>
          <w:color w:val="00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BB7F5" wp14:editId="4D5AD7DA">
                <wp:simplePos x="0" y="0"/>
                <wp:positionH relativeFrom="column">
                  <wp:posOffset>3636457</wp:posOffset>
                </wp:positionH>
                <wp:positionV relativeFrom="paragraph">
                  <wp:posOffset>1639328</wp:posOffset>
                </wp:positionV>
                <wp:extent cx="1014825" cy="89733"/>
                <wp:effectExtent l="38100" t="0" r="13970" b="819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825" cy="8973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3F36" id="Straight Arrow Connector 9" o:spid="_x0000_s1026" type="#_x0000_t32" style="position:absolute;margin-left:286.35pt;margin-top:129.1pt;width:79.9pt;height:7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" strokecolor="#70ad47" strokeweight="2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76DEC368" wp14:editId="41B8105C">
            <wp:extent cx="3911600" cy="3290131"/>
            <wp:effectExtent l="0" t="0" r="0" b="5715"/>
            <wp:docPr id="1" name="Picture 1" descr="cid:image005.jpg@01D24F0F.101B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jpg@01D24F0F.101B64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40" cy="329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7B13" w14:textId="62EBC8F6" w:rsidR="0039217C" w:rsidRDefault="0039217C" w:rsidP="00B8753D">
      <w:pPr>
        <w:rPr>
          <w:color w:val="000000"/>
        </w:rPr>
      </w:pPr>
    </w:p>
    <w:p w14:paraId="0CB868B7" w14:textId="77777777" w:rsidR="006E7A5F" w:rsidRDefault="006E7A5F"/>
    <w:sectPr w:rsidR="006E7A5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2E03" w14:textId="77777777" w:rsidR="00430E01" w:rsidRDefault="00430E01" w:rsidP="00430E01">
      <w:r>
        <w:separator/>
      </w:r>
    </w:p>
  </w:endnote>
  <w:endnote w:type="continuationSeparator" w:id="0">
    <w:p w14:paraId="47E3CCD9" w14:textId="77777777" w:rsidR="00430E01" w:rsidRDefault="00430E01" w:rsidP="0043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17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60E0" w14:textId="57D0B218" w:rsidR="00430E01" w:rsidRDefault="00430E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99">
          <w:rPr>
            <w:noProof/>
          </w:rPr>
          <w:t>1</w:t>
        </w:r>
        <w:r>
          <w:rPr>
            <w:noProof/>
          </w:rPr>
          <w:fldChar w:fldCharType="end"/>
        </w:r>
        <w:r w:rsidR="006A43EB">
          <w:rPr>
            <w:noProof/>
          </w:rPr>
          <w:tab/>
        </w:r>
        <w:r w:rsidR="006A43EB">
          <w:rPr>
            <w:noProof/>
          </w:rPr>
          <w:tab/>
          <w:t>August 2018</w:t>
        </w:r>
      </w:p>
    </w:sdtContent>
  </w:sdt>
  <w:p w14:paraId="4C7CBABF" w14:textId="77777777" w:rsidR="00430E01" w:rsidRDefault="0043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B01B" w14:textId="77777777" w:rsidR="00430E01" w:rsidRDefault="00430E01" w:rsidP="00430E01">
      <w:r>
        <w:separator/>
      </w:r>
    </w:p>
  </w:footnote>
  <w:footnote w:type="continuationSeparator" w:id="0">
    <w:p w14:paraId="141450A8" w14:textId="77777777" w:rsidR="00430E01" w:rsidRDefault="00430E01" w:rsidP="0043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F8A0" w14:textId="4D2E8927" w:rsidR="00635ABE" w:rsidRPr="00635ABE" w:rsidRDefault="00635ABE" w:rsidP="00635ABE">
    <w:pPr>
      <w:pStyle w:val="Header"/>
      <w:jc w:val="right"/>
      <w:rPr>
        <w:sz w:val="18"/>
        <w:szCs w:val="18"/>
      </w:rPr>
    </w:pPr>
    <w:r w:rsidRPr="00635ABE">
      <w:rPr>
        <w:sz w:val="18"/>
        <w:szCs w:val="18"/>
      </w:rPr>
      <w:t xml:space="preserve">SAA Instruction Sheet – </w:t>
    </w:r>
    <w:r w:rsidR="00D05BCF">
      <w:rPr>
        <w:sz w:val="18"/>
        <w:szCs w:val="18"/>
      </w:rPr>
      <w:t xml:space="preserve">eBuy </w:t>
    </w:r>
    <w:r w:rsidRPr="00635ABE">
      <w:rPr>
        <w:sz w:val="18"/>
        <w:szCs w:val="18"/>
      </w:rPr>
      <w:t>eCatalog Contract Purchasing Limits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7C"/>
    <w:rsid w:val="00005503"/>
    <w:rsid w:val="003207CC"/>
    <w:rsid w:val="00353C6F"/>
    <w:rsid w:val="0039217C"/>
    <w:rsid w:val="00430E01"/>
    <w:rsid w:val="00635ABE"/>
    <w:rsid w:val="00682E6A"/>
    <w:rsid w:val="006A43EB"/>
    <w:rsid w:val="006E7A5F"/>
    <w:rsid w:val="008266A8"/>
    <w:rsid w:val="008C534C"/>
    <w:rsid w:val="008D72CE"/>
    <w:rsid w:val="00984999"/>
    <w:rsid w:val="00A95D02"/>
    <w:rsid w:val="00B8753D"/>
    <w:rsid w:val="00D05BCF"/>
    <w:rsid w:val="00D81A45"/>
    <w:rsid w:val="00E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6E8F"/>
  <w15:chartTrackingRefBased/>
  <w15:docId w15:val="{23D43117-1E64-449C-8B76-A86DC49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1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0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8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5.jpg@01D24F0F.101B642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24F0F.101B642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4.jpg@01D24F0F.101B64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03.jpg@01D24F0F.101B64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Tisdom</dc:creator>
  <cp:keywords/>
  <dc:description/>
  <cp:lastModifiedBy>Steven T Staples</cp:lastModifiedBy>
  <cp:revision>2</cp:revision>
  <dcterms:created xsi:type="dcterms:W3CDTF">2018-09-19T18:06:00Z</dcterms:created>
  <dcterms:modified xsi:type="dcterms:W3CDTF">2018-09-19T18:06:00Z</dcterms:modified>
</cp:coreProperties>
</file>