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6F68" w14:textId="78C541BC" w:rsidR="00C67306" w:rsidRDefault="00281F11" w:rsidP="00AC6541">
      <w:pPr>
        <w:spacing w:after="0"/>
        <w:rPr>
          <w:b/>
          <w:sz w:val="28"/>
          <w:szCs w:val="28"/>
        </w:rPr>
      </w:pPr>
      <w:r w:rsidRPr="00281F11">
        <w:rPr>
          <w:b/>
          <w:sz w:val="28"/>
          <w:szCs w:val="28"/>
        </w:rPr>
        <w:t>DocuSign Instructions for Wire Requests</w:t>
      </w:r>
    </w:p>
    <w:p w14:paraId="61282BD3" w14:textId="13C78262" w:rsidR="00AC6541" w:rsidRDefault="003D573F" w:rsidP="00AC6541">
      <w:pPr>
        <w:spacing w:after="0"/>
      </w:pPr>
      <w:r>
        <w:t xml:space="preserve">Revised </w:t>
      </w:r>
      <w:r w:rsidR="001A72D5">
        <w:t>7/16</w:t>
      </w:r>
      <w:r w:rsidR="00384705">
        <w:t>/2025</w:t>
      </w:r>
    </w:p>
    <w:p w14:paraId="388CE8DD" w14:textId="77777777" w:rsidR="00AC6541" w:rsidRPr="00AC6541" w:rsidRDefault="00AC6541" w:rsidP="00AC6541">
      <w:pPr>
        <w:spacing w:after="0"/>
      </w:pPr>
    </w:p>
    <w:p w14:paraId="03EC898E" w14:textId="77777777" w:rsidR="00A34D9E" w:rsidRDefault="00A34D9E" w:rsidP="00281F11">
      <w:pPr>
        <w:pStyle w:val="Heading2"/>
        <w:rPr>
          <w:rFonts w:eastAsia="Times New Roman"/>
        </w:rPr>
      </w:pPr>
    </w:p>
    <w:p w14:paraId="6E525190" w14:textId="784B4002" w:rsidR="00281F11" w:rsidRDefault="00281F11" w:rsidP="00281F11">
      <w:r>
        <w:t xml:space="preserve">When </w:t>
      </w:r>
      <w:r w:rsidR="004B2967">
        <w:t xml:space="preserve">payment </w:t>
      </w:r>
      <w:r w:rsidR="0064431B">
        <w:t xml:space="preserve">via </w:t>
      </w:r>
      <w:r>
        <w:t xml:space="preserve">wire is </w:t>
      </w:r>
      <w:r w:rsidR="0064431B">
        <w:t>necessary</w:t>
      </w:r>
      <w:r w:rsidR="00493A50">
        <w:t xml:space="preserve"> (</w:t>
      </w:r>
      <w:r w:rsidR="00A72AB8">
        <w:t xml:space="preserve">payment </w:t>
      </w:r>
      <w:r w:rsidR="00493A50">
        <w:t>c</w:t>
      </w:r>
      <w:r w:rsidR="00384705">
        <w:t>a</w:t>
      </w:r>
      <w:r w:rsidR="00493A50">
        <w:t xml:space="preserve">nnot be </w:t>
      </w:r>
      <w:r w:rsidR="00A72AB8">
        <w:t>made</w:t>
      </w:r>
      <w:r w:rsidR="00493A50">
        <w:t xml:space="preserve"> by check or </w:t>
      </w:r>
      <w:proofErr w:type="spellStart"/>
      <w:r w:rsidR="00493A50">
        <w:t>Pcard</w:t>
      </w:r>
      <w:proofErr w:type="spellEnd"/>
      <w:r w:rsidR="00493A50">
        <w:t>)</w:t>
      </w:r>
      <w:r>
        <w:t xml:space="preserve">, Wire Transfer </w:t>
      </w:r>
      <w:r w:rsidR="00913EED">
        <w:t>R</w:t>
      </w:r>
      <w:r>
        <w:t>equest</w:t>
      </w:r>
      <w:r w:rsidR="00913EED">
        <w:t xml:space="preserve"> forms</w:t>
      </w:r>
      <w:r w:rsidR="004B2967">
        <w:t xml:space="preserve"> and back up documentation</w:t>
      </w:r>
      <w:r>
        <w:t xml:space="preserve"> m</w:t>
      </w:r>
      <w:r w:rsidR="00125B25">
        <w:t>ust</w:t>
      </w:r>
      <w:r>
        <w:t xml:space="preserve"> be sent to the Accounting Office via DocuSign</w:t>
      </w:r>
      <w:r w:rsidR="00500107">
        <w:t xml:space="preserve"> </w:t>
      </w:r>
      <w:r w:rsidR="004E5C90">
        <w:t>following</w:t>
      </w:r>
      <w:r w:rsidR="00500107">
        <w:t xml:space="preserve"> the specified </w:t>
      </w:r>
      <w:r w:rsidR="004E5C90">
        <w:t>instruction</w:t>
      </w:r>
      <w:r w:rsidR="00FB7806">
        <w:t>s</w:t>
      </w:r>
      <w:r w:rsidR="00500107">
        <w:t xml:space="preserve"> outlined below.</w:t>
      </w:r>
    </w:p>
    <w:p w14:paraId="670FE08B" w14:textId="77777777" w:rsidR="00281F11" w:rsidRDefault="00281F11" w:rsidP="00281F11">
      <w:r>
        <w:t>Please route the completed form and supporting documentation via DocuSign as follows:</w:t>
      </w:r>
    </w:p>
    <w:p w14:paraId="67262F9A" w14:textId="267D4130" w:rsidR="00281F11" w:rsidRDefault="00281F11" w:rsidP="00281F11">
      <w:pPr>
        <w:pStyle w:val="ListParagraph"/>
        <w:numPr>
          <w:ilvl w:val="0"/>
          <w:numId w:val="1"/>
        </w:numPr>
        <w:spacing w:after="0" w:line="240" w:lineRule="auto"/>
      </w:pPr>
      <w:r>
        <w:t>Use Subject  “Wire Request-</w:t>
      </w:r>
      <w:r>
        <w:rPr>
          <w:i/>
          <w:iCs/>
        </w:rPr>
        <w:t>[</w:t>
      </w:r>
      <w:r w:rsidR="00083276">
        <w:rPr>
          <w:i/>
          <w:iCs/>
        </w:rPr>
        <w:t>Supplier</w:t>
      </w:r>
      <w:r>
        <w:rPr>
          <w:i/>
          <w:iCs/>
        </w:rPr>
        <w:t xml:space="preserve"> Name</w:t>
      </w:r>
      <w:r>
        <w:t>]”</w:t>
      </w:r>
    </w:p>
    <w:p w14:paraId="3EFD117E" w14:textId="77777777" w:rsidR="00281F11" w:rsidRDefault="00281F11" w:rsidP="00281F11">
      <w:pPr>
        <w:pStyle w:val="ListParagraph"/>
        <w:numPr>
          <w:ilvl w:val="0"/>
          <w:numId w:val="1"/>
        </w:numPr>
        <w:spacing w:after="0" w:line="240" w:lineRule="auto"/>
      </w:pPr>
      <w:r>
        <w:t>Route to department approver</w:t>
      </w:r>
    </w:p>
    <w:p w14:paraId="0D94F3DB" w14:textId="5BD8649B" w:rsidR="00281F11" w:rsidRDefault="00281F11" w:rsidP="00281F1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Copy the following individuals </w:t>
      </w:r>
      <w:r w:rsidR="00DB73E6">
        <w:t xml:space="preserve">(see </w:t>
      </w:r>
      <w:r w:rsidR="00855A37">
        <w:t>routing order in step 3 below)</w:t>
      </w:r>
      <w:r>
        <w:t xml:space="preserve">: </w:t>
      </w:r>
    </w:p>
    <w:p w14:paraId="265BCD4F" w14:textId="47DA22D0" w:rsidR="00281F11" w:rsidRPr="006779CE" w:rsidRDefault="006779CE" w:rsidP="006779CE">
      <w:pPr>
        <w:pStyle w:val="ListParagraph"/>
        <w:numPr>
          <w:ilvl w:val="1"/>
          <w:numId w:val="1"/>
        </w:numPr>
        <w:spacing w:after="0" w:line="240" w:lineRule="auto"/>
        <w:rPr>
          <w:color w:val="1F497D"/>
        </w:rPr>
      </w:pPr>
      <w:r>
        <w:t>Colleen Campbell (</w:t>
      </w:r>
      <w:hyperlink r:id="rId11" w:history="1">
        <w:r w:rsidRPr="00C44D78">
          <w:rPr>
            <w:rStyle w:val="Hyperlink"/>
          </w:rPr>
          <w:t>colleen.campbell@ucr.edu</w:t>
        </w:r>
      </w:hyperlink>
      <w:r>
        <w:t>)</w:t>
      </w:r>
    </w:p>
    <w:p w14:paraId="2AE024BF" w14:textId="77777777" w:rsidR="00281F11" w:rsidRDefault="00281F11" w:rsidP="00281F11">
      <w:pPr>
        <w:pStyle w:val="ListParagraph"/>
        <w:numPr>
          <w:ilvl w:val="1"/>
          <w:numId w:val="1"/>
        </w:numPr>
        <w:spacing w:after="0" w:line="240" w:lineRule="auto"/>
        <w:rPr>
          <w:color w:val="1F497D"/>
        </w:rPr>
      </w:pPr>
      <w:r>
        <w:t xml:space="preserve">Dorthea Ford </w:t>
      </w:r>
      <w:r>
        <w:rPr>
          <w:color w:val="1F497D"/>
        </w:rPr>
        <w:t>(</w:t>
      </w:r>
      <w:hyperlink r:id="rId12" w:history="1">
        <w:r>
          <w:rPr>
            <w:rStyle w:val="Hyperlink"/>
          </w:rPr>
          <w:t>dorthea.ford@ucr.edu</w:t>
        </w:r>
      </w:hyperlink>
      <w:r>
        <w:rPr>
          <w:color w:val="1F497D"/>
        </w:rPr>
        <w:t>)</w:t>
      </w:r>
    </w:p>
    <w:p w14:paraId="1BA2E8BF" w14:textId="38E1325E" w:rsidR="006779CE" w:rsidRDefault="00384705" w:rsidP="00281F11">
      <w:pPr>
        <w:pStyle w:val="ListParagraph"/>
        <w:numPr>
          <w:ilvl w:val="1"/>
          <w:numId w:val="1"/>
        </w:numPr>
        <w:spacing w:after="0" w:line="240" w:lineRule="auto"/>
        <w:rPr>
          <w:color w:val="1F497D"/>
        </w:rPr>
      </w:pPr>
      <w:r>
        <w:t>Uzair Shakoor</w:t>
      </w:r>
      <w:r w:rsidR="006779CE">
        <w:t xml:space="preserve"> </w:t>
      </w:r>
      <w:r>
        <w:t>(</w:t>
      </w:r>
      <w:hyperlink r:id="rId13" w:history="1">
        <w:r w:rsidR="00B07896" w:rsidRPr="00D778AA">
          <w:rPr>
            <w:rStyle w:val="Hyperlink"/>
          </w:rPr>
          <w:t>uzair.shakoor@ucr.edu</w:t>
        </w:r>
      </w:hyperlink>
      <w:r>
        <w:rPr>
          <w:color w:val="1F497D"/>
        </w:rPr>
        <w:t>)</w:t>
      </w:r>
    </w:p>
    <w:p w14:paraId="2C28B667" w14:textId="77777777" w:rsidR="00384705" w:rsidRPr="00384705" w:rsidRDefault="00384705" w:rsidP="00384705">
      <w:pPr>
        <w:spacing w:after="0" w:line="240" w:lineRule="auto"/>
        <w:rPr>
          <w:color w:val="1F497D"/>
        </w:rPr>
      </w:pPr>
    </w:p>
    <w:p w14:paraId="1019C69F" w14:textId="77777777" w:rsidR="00CB1FCA" w:rsidRDefault="00CB1FCA"/>
    <w:p w14:paraId="473DBFFC" w14:textId="77777777" w:rsidR="00E9442D" w:rsidRDefault="00E9442D"/>
    <w:p w14:paraId="17188FEF" w14:textId="6DC2127D" w:rsidR="00125B25" w:rsidRPr="00B80D41" w:rsidRDefault="00281F11">
      <w:r w:rsidRPr="000E0703">
        <w:rPr>
          <w:b/>
          <w:bCs/>
          <w:u w:val="single"/>
        </w:rPr>
        <w:t>Step 1</w:t>
      </w:r>
      <w:r w:rsidRPr="000E0703">
        <w:rPr>
          <w:b/>
          <w:bCs/>
        </w:rPr>
        <w:t xml:space="preserve">: </w:t>
      </w:r>
      <w:r w:rsidR="00BF567C" w:rsidRPr="00B80D41">
        <w:t xml:space="preserve">From the DocuSign Home page, </w:t>
      </w:r>
      <w:r w:rsidR="00D04C5F" w:rsidRPr="00B80D41">
        <w:t>s</w:t>
      </w:r>
      <w:r w:rsidRPr="00B80D41">
        <w:t>ele</w:t>
      </w:r>
      <w:r w:rsidR="00CB1FCA" w:rsidRPr="00B80D41">
        <w:t>ct “S</w:t>
      </w:r>
      <w:r w:rsidRPr="00B80D41">
        <w:t>e</w:t>
      </w:r>
      <w:r w:rsidR="00CB1FCA" w:rsidRPr="00B80D41">
        <w:t>nd an E</w:t>
      </w:r>
      <w:r w:rsidRPr="00B80D41">
        <w:t>nvelope</w:t>
      </w:r>
      <w:r w:rsidR="00CB1FCA" w:rsidRPr="00B80D41">
        <w:t>”</w:t>
      </w:r>
      <w:r w:rsidR="005E64C5" w:rsidRPr="00B80D41">
        <w:t xml:space="preserve"> from the</w:t>
      </w:r>
      <w:r w:rsidR="00B44549" w:rsidRPr="00B80D41">
        <w:t xml:space="preserve"> list of values</w:t>
      </w:r>
    </w:p>
    <w:p w14:paraId="34F01ECC" w14:textId="5D484792" w:rsidR="000A1A12" w:rsidRDefault="009B4B16">
      <w:pPr>
        <w:rPr>
          <w:b/>
        </w:rPr>
      </w:pPr>
      <w:r>
        <w:rPr>
          <w:noProof/>
        </w:rPr>
        <w:drawing>
          <wp:inline distT="0" distB="0" distL="0" distR="0" wp14:anchorId="38EE94A4" wp14:editId="2EEE2F64">
            <wp:extent cx="5297225" cy="605922"/>
            <wp:effectExtent l="38100" t="38100" r="36830" b="419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8262" cy="650651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74FF0EFD" w14:textId="1766D57D" w:rsidR="009B4B16" w:rsidRPr="00281F11" w:rsidRDefault="0038466B">
      <w:pPr>
        <w:rPr>
          <w:b/>
        </w:rPr>
      </w:pPr>
      <w:r>
        <w:rPr>
          <w:noProof/>
        </w:rPr>
        <w:drawing>
          <wp:inline distT="0" distB="0" distL="0" distR="0" wp14:anchorId="5F18CA0A" wp14:editId="0CF07418">
            <wp:extent cx="5290066" cy="2386496"/>
            <wp:effectExtent l="38100" t="38100" r="44450" b="330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3773" cy="2433281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48457D0A" w14:textId="29D37D44" w:rsidR="00723D3F" w:rsidRDefault="00723D3F"/>
    <w:p w14:paraId="114A03CB" w14:textId="77777777" w:rsidR="00CB1FCA" w:rsidRDefault="00CB1FCA">
      <w:pPr>
        <w:rPr>
          <w:noProof/>
        </w:rPr>
      </w:pPr>
    </w:p>
    <w:p w14:paraId="6C698FCC" w14:textId="77777777" w:rsidR="00A34D9E" w:rsidRDefault="00A34D9E">
      <w:pPr>
        <w:rPr>
          <w:b/>
        </w:rPr>
      </w:pPr>
    </w:p>
    <w:p w14:paraId="2B5B95DE" w14:textId="77777777" w:rsidR="00A34D9E" w:rsidRDefault="00A34D9E">
      <w:pPr>
        <w:rPr>
          <w:b/>
        </w:rPr>
      </w:pPr>
    </w:p>
    <w:p w14:paraId="26A7CB4C" w14:textId="77777777" w:rsidR="00A34D9E" w:rsidRDefault="00A34D9E">
      <w:pPr>
        <w:rPr>
          <w:b/>
        </w:rPr>
      </w:pPr>
    </w:p>
    <w:p w14:paraId="5F803219" w14:textId="132D9729" w:rsidR="00CB1FCA" w:rsidRPr="00B80D41" w:rsidRDefault="00CB1FCA">
      <w:pPr>
        <w:rPr>
          <w:b/>
          <w:u w:val="single"/>
        </w:rPr>
      </w:pPr>
      <w:r w:rsidRPr="00B80D41">
        <w:rPr>
          <w:b/>
          <w:u w:val="single"/>
        </w:rPr>
        <w:lastRenderedPageBreak/>
        <w:t>Step 2</w:t>
      </w:r>
      <w:r w:rsidRPr="00CB1FCA">
        <w:rPr>
          <w:b/>
        </w:rPr>
        <w:t xml:space="preserve">: </w:t>
      </w:r>
      <w:r w:rsidRPr="00B80D41">
        <w:rPr>
          <w:bCs/>
        </w:rPr>
        <w:t>Upload the wire form</w:t>
      </w:r>
      <w:r w:rsidR="00F531F0" w:rsidRPr="00B80D41">
        <w:rPr>
          <w:bCs/>
        </w:rPr>
        <w:t xml:space="preserve"> </w:t>
      </w:r>
      <w:r w:rsidR="00650809" w:rsidRPr="00B80D41">
        <w:rPr>
          <w:bCs/>
        </w:rPr>
        <w:t>(</w:t>
      </w:r>
      <w:r w:rsidR="00F531F0" w:rsidRPr="00B80D41">
        <w:rPr>
          <w:bCs/>
        </w:rPr>
        <w:t>with informational fields completed</w:t>
      </w:r>
      <w:r w:rsidR="00650809" w:rsidRPr="00B80D41">
        <w:rPr>
          <w:bCs/>
        </w:rPr>
        <w:t>)</w:t>
      </w:r>
      <w:r w:rsidRPr="00B80D41">
        <w:rPr>
          <w:bCs/>
        </w:rPr>
        <w:t xml:space="preserve"> and all supporting documentation</w:t>
      </w:r>
      <w:r w:rsidR="00D162B7" w:rsidRPr="00B80D41">
        <w:rPr>
          <w:bCs/>
        </w:rPr>
        <w:t xml:space="preserve">. </w:t>
      </w:r>
      <w:r w:rsidR="00D162B7" w:rsidRPr="00B80D41">
        <w:rPr>
          <w:b/>
          <w:u w:val="single"/>
        </w:rPr>
        <w:t>The d</w:t>
      </w:r>
      <w:r w:rsidR="00074C91" w:rsidRPr="00B80D41">
        <w:rPr>
          <w:b/>
          <w:u w:val="single"/>
        </w:rPr>
        <w:t xml:space="preserve">epartment approval signature on the wire form </w:t>
      </w:r>
      <w:r w:rsidR="00896DA0" w:rsidRPr="00B80D41">
        <w:rPr>
          <w:b/>
          <w:u w:val="single"/>
        </w:rPr>
        <w:t xml:space="preserve">must be obtained through the routing of this </w:t>
      </w:r>
      <w:r w:rsidR="0081428C" w:rsidRPr="00B80D41">
        <w:rPr>
          <w:b/>
          <w:u w:val="single"/>
        </w:rPr>
        <w:t>envelope</w:t>
      </w:r>
      <w:r w:rsidR="00F531F0" w:rsidRPr="00B80D41">
        <w:rPr>
          <w:b/>
          <w:u w:val="single"/>
        </w:rPr>
        <w:t>.</w:t>
      </w:r>
    </w:p>
    <w:p w14:paraId="0888063F" w14:textId="56F2DF35" w:rsidR="00BE7BF1" w:rsidRDefault="00E83353" w:rsidP="0049533C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5E34FCEE" wp14:editId="461E9162">
            <wp:extent cx="2374900" cy="1963459"/>
            <wp:effectExtent l="38100" t="38100" r="44450" b="368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99016" cy="1983397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5836A215" w14:textId="77777777" w:rsidR="0049533C" w:rsidRDefault="0049533C" w:rsidP="0049533C">
      <w:pPr>
        <w:spacing w:after="0"/>
        <w:rPr>
          <w:noProof/>
        </w:rPr>
      </w:pPr>
    </w:p>
    <w:p w14:paraId="5FB0F789" w14:textId="0C016B92" w:rsidR="00BE7BF1" w:rsidRPr="006C3082" w:rsidRDefault="00CB1FCA" w:rsidP="00CB1FCA">
      <w:pPr>
        <w:spacing w:after="0"/>
        <w:rPr>
          <w:bCs/>
        </w:rPr>
      </w:pPr>
      <w:r w:rsidRPr="006C3082">
        <w:rPr>
          <w:b/>
          <w:u w:val="single"/>
        </w:rPr>
        <w:t>Step 3</w:t>
      </w:r>
      <w:r w:rsidRPr="006C3082">
        <w:rPr>
          <w:bCs/>
        </w:rPr>
        <w:t xml:space="preserve">: Select signing order / In </w:t>
      </w:r>
      <w:r w:rsidR="00546170" w:rsidRPr="006C3082">
        <w:rPr>
          <w:bCs/>
        </w:rPr>
        <w:t>#1 position, a</w:t>
      </w:r>
      <w:r w:rsidRPr="006C3082">
        <w:rPr>
          <w:bCs/>
        </w:rPr>
        <w:t>dd the department’s authorized signer information and select “</w:t>
      </w:r>
      <w:r w:rsidRPr="006C3082">
        <w:rPr>
          <w:bCs/>
          <w:u w:val="single"/>
        </w:rPr>
        <w:t>Needs to Sign</w:t>
      </w:r>
      <w:r w:rsidRPr="006C3082">
        <w:rPr>
          <w:bCs/>
        </w:rPr>
        <w:t xml:space="preserve">” / Follow with adding </w:t>
      </w:r>
      <w:r w:rsidR="00726521" w:rsidRPr="006C3082">
        <w:rPr>
          <w:bCs/>
        </w:rPr>
        <w:t>Colleen</w:t>
      </w:r>
      <w:r w:rsidR="00FF7E99" w:rsidRPr="006C3082">
        <w:rPr>
          <w:bCs/>
        </w:rPr>
        <w:t>,</w:t>
      </w:r>
      <w:r w:rsidRPr="006C3082">
        <w:rPr>
          <w:bCs/>
        </w:rPr>
        <w:t xml:space="preserve"> Dorthea</w:t>
      </w:r>
      <w:r w:rsidR="00FF7E99" w:rsidRPr="006C3082">
        <w:rPr>
          <w:bCs/>
        </w:rPr>
        <w:t xml:space="preserve">, and </w:t>
      </w:r>
      <w:r w:rsidR="00E9210B">
        <w:rPr>
          <w:bCs/>
        </w:rPr>
        <w:t>Uzair</w:t>
      </w:r>
      <w:r w:rsidRPr="006C3082">
        <w:rPr>
          <w:bCs/>
        </w:rPr>
        <w:t xml:space="preserve"> and select “</w:t>
      </w:r>
      <w:r w:rsidRPr="006C3082">
        <w:rPr>
          <w:bCs/>
          <w:u w:val="single"/>
        </w:rPr>
        <w:t>Receives a Copy</w:t>
      </w:r>
      <w:r w:rsidRPr="006C3082">
        <w:rPr>
          <w:bCs/>
        </w:rPr>
        <w:t>”</w:t>
      </w:r>
      <w:r w:rsidR="00AE2C7E" w:rsidRPr="006C3082">
        <w:rPr>
          <w:bCs/>
        </w:rPr>
        <w:t xml:space="preserve">. </w:t>
      </w:r>
    </w:p>
    <w:p w14:paraId="371E1EC4" w14:textId="340EA97A" w:rsidR="001C425D" w:rsidRPr="006C3082" w:rsidRDefault="00AE2C7E" w:rsidP="00CB1FCA">
      <w:pPr>
        <w:spacing w:after="0"/>
        <w:rPr>
          <w:bCs/>
        </w:rPr>
      </w:pPr>
      <w:r w:rsidRPr="006C3082">
        <w:rPr>
          <w:bCs/>
        </w:rPr>
        <w:t>The sender of the envelope automatically receives a copy</w:t>
      </w:r>
    </w:p>
    <w:p w14:paraId="5EC9F526" w14:textId="77777777" w:rsidR="00BE7BF1" w:rsidRDefault="00BE7BF1" w:rsidP="00CB1FCA">
      <w:pPr>
        <w:spacing w:after="0"/>
        <w:rPr>
          <w:b/>
        </w:rPr>
      </w:pPr>
    </w:p>
    <w:p w14:paraId="34A5A3EC" w14:textId="7D341207" w:rsidR="00723D3F" w:rsidRPr="00F1448D" w:rsidRDefault="00CB6B3B" w:rsidP="00F1448D">
      <w:pPr>
        <w:spacing w:after="0"/>
        <w:rPr>
          <w:b/>
        </w:rPr>
      </w:pPr>
      <w:r>
        <w:rPr>
          <w:noProof/>
        </w:rPr>
        <w:drawing>
          <wp:inline distT="0" distB="0" distL="0" distR="0" wp14:anchorId="51A486DC" wp14:editId="499A092F">
            <wp:extent cx="5200650" cy="5080265"/>
            <wp:effectExtent l="76200" t="76200" r="133350" b="139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2017" cy="5091369"/>
                    </a:xfrm>
                    <a:prstGeom prst="rect">
                      <a:avLst/>
                    </a:prstGeom>
                    <a:ln w="38100" cap="sq">
                      <a:solidFill>
                        <a:schemeClr val="accent1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8E5B64" w14:textId="77777777" w:rsidR="00281F11" w:rsidRDefault="00281F11"/>
    <w:p w14:paraId="5D54F02E" w14:textId="77777777" w:rsidR="00546170" w:rsidRDefault="00546170"/>
    <w:p w14:paraId="1E8F0149" w14:textId="228B9CF2" w:rsidR="00B30004" w:rsidRPr="00B70FE8" w:rsidRDefault="00546170" w:rsidP="00A650C6">
      <w:pPr>
        <w:spacing w:after="0"/>
        <w:rPr>
          <w:bCs/>
        </w:rPr>
      </w:pPr>
      <w:r w:rsidRPr="00B70FE8">
        <w:rPr>
          <w:b/>
          <w:u w:val="single"/>
        </w:rPr>
        <w:t>Step 4</w:t>
      </w:r>
      <w:r w:rsidRPr="00B70FE8">
        <w:rPr>
          <w:bCs/>
        </w:rPr>
        <w:t xml:space="preserve">: </w:t>
      </w:r>
      <w:r w:rsidR="00B30004" w:rsidRPr="00B70FE8">
        <w:rPr>
          <w:bCs/>
        </w:rPr>
        <w:t xml:space="preserve">Subject should read: </w:t>
      </w:r>
      <w:r w:rsidR="00002660" w:rsidRPr="00B70FE8">
        <w:rPr>
          <w:bCs/>
        </w:rPr>
        <w:t>“</w:t>
      </w:r>
      <w:r w:rsidR="00B30004" w:rsidRPr="00B70FE8">
        <w:rPr>
          <w:bCs/>
        </w:rPr>
        <w:t>Wire Request</w:t>
      </w:r>
      <w:r w:rsidR="00002660" w:rsidRPr="00B70FE8">
        <w:rPr>
          <w:bCs/>
        </w:rPr>
        <w:t xml:space="preserve"> </w:t>
      </w:r>
      <w:r w:rsidR="00B30004" w:rsidRPr="00B70FE8">
        <w:rPr>
          <w:bCs/>
        </w:rPr>
        <w:t>-</w:t>
      </w:r>
      <w:r w:rsidR="00002660" w:rsidRPr="00B70FE8">
        <w:rPr>
          <w:bCs/>
        </w:rPr>
        <w:t xml:space="preserve"> </w:t>
      </w:r>
      <w:r w:rsidR="001264AB" w:rsidRPr="00B70FE8">
        <w:rPr>
          <w:bCs/>
        </w:rPr>
        <w:t>supplier (payee)</w:t>
      </w:r>
      <w:r w:rsidR="00B30004" w:rsidRPr="00B70FE8">
        <w:rPr>
          <w:bCs/>
        </w:rPr>
        <w:t xml:space="preserve"> name</w:t>
      </w:r>
      <w:r w:rsidR="0001158E" w:rsidRPr="00B70FE8">
        <w:rPr>
          <w:bCs/>
        </w:rPr>
        <w:t>”</w:t>
      </w:r>
    </w:p>
    <w:p w14:paraId="00F25B4E" w14:textId="3049D7A5" w:rsidR="00A650C6" w:rsidRDefault="00A650C6" w:rsidP="00A650C6">
      <w:pPr>
        <w:spacing w:after="0"/>
        <w:rPr>
          <w:b/>
        </w:rPr>
      </w:pPr>
      <w:r w:rsidRPr="00B70FE8">
        <w:rPr>
          <w:bCs/>
        </w:rPr>
        <w:tab/>
        <w:t>Then select “Next</w:t>
      </w:r>
      <w:r>
        <w:rPr>
          <w:b/>
        </w:rPr>
        <w:t>”</w:t>
      </w:r>
    </w:p>
    <w:p w14:paraId="11EA0931" w14:textId="77777777" w:rsidR="00570E22" w:rsidRDefault="00570E22" w:rsidP="00A650C6">
      <w:pPr>
        <w:spacing w:after="0"/>
        <w:rPr>
          <w:b/>
        </w:rPr>
      </w:pPr>
    </w:p>
    <w:p w14:paraId="1BE2905D" w14:textId="7193AA65" w:rsidR="00A650C6" w:rsidRDefault="00570E22" w:rsidP="00A650C6">
      <w:pPr>
        <w:spacing w:after="0"/>
        <w:rPr>
          <w:b/>
        </w:rPr>
      </w:pPr>
      <w:r>
        <w:rPr>
          <w:noProof/>
        </w:rPr>
        <w:drawing>
          <wp:inline distT="0" distB="0" distL="0" distR="0" wp14:anchorId="48FCC93F" wp14:editId="7C4D70DC">
            <wp:extent cx="6858000" cy="2609215"/>
            <wp:effectExtent l="38100" t="38100" r="38100" b="387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09215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00AE3268" w14:textId="41EFB0D1" w:rsidR="0040449E" w:rsidRDefault="0040449E" w:rsidP="00A650C6">
      <w:pPr>
        <w:spacing w:after="0"/>
        <w:rPr>
          <w:b/>
        </w:rPr>
      </w:pPr>
    </w:p>
    <w:p w14:paraId="6F31088F" w14:textId="19D43F6D" w:rsidR="00281F11" w:rsidRDefault="00281F11"/>
    <w:p w14:paraId="35D083FB" w14:textId="1FC8E6D8" w:rsidR="00A650C6" w:rsidRDefault="00A650C6"/>
    <w:p w14:paraId="794CC1BC" w14:textId="2368D630" w:rsidR="00A650C6" w:rsidRPr="00B70FE8" w:rsidRDefault="00A650C6">
      <w:pPr>
        <w:rPr>
          <w:bCs/>
        </w:rPr>
      </w:pPr>
      <w:r w:rsidRPr="00B70FE8">
        <w:rPr>
          <w:b/>
          <w:u w:val="single"/>
        </w:rPr>
        <w:t>Step 5</w:t>
      </w:r>
      <w:r>
        <w:rPr>
          <w:b/>
        </w:rPr>
        <w:t xml:space="preserve">: </w:t>
      </w:r>
      <w:r w:rsidR="008A34A0" w:rsidRPr="00B70FE8">
        <w:rPr>
          <w:bCs/>
        </w:rPr>
        <w:t>Drag the signature field and date signed field from the left menu and place on the wire form, then select “SEND” (bottom right)</w:t>
      </w:r>
    </w:p>
    <w:p w14:paraId="0932F69D" w14:textId="38931530" w:rsidR="005F4CE8" w:rsidRDefault="005F4CE8">
      <w:pPr>
        <w:rPr>
          <w:b/>
        </w:rPr>
      </w:pPr>
      <w:r>
        <w:rPr>
          <w:noProof/>
        </w:rPr>
        <w:drawing>
          <wp:inline distT="0" distB="0" distL="0" distR="0" wp14:anchorId="7DA0B69D" wp14:editId="3C725AC4">
            <wp:extent cx="6858000" cy="2988310"/>
            <wp:effectExtent l="38100" t="38100" r="38100" b="406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88310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2CFD65F5" w14:textId="46BE7929" w:rsidR="00A650C6" w:rsidRDefault="00A650C6"/>
    <w:p w14:paraId="3F740B29" w14:textId="77777777" w:rsidR="00A650C6" w:rsidRDefault="00A650C6"/>
    <w:sectPr w:rsidR="00A650C6" w:rsidSect="00281F11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873A" w14:textId="77777777" w:rsidR="009D5227" w:rsidRDefault="009D5227" w:rsidP="00281F11">
      <w:pPr>
        <w:spacing w:after="0" w:line="240" w:lineRule="auto"/>
      </w:pPr>
      <w:r>
        <w:separator/>
      </w:r>
    </w:p>
  </w:endnote>
  <w:endnote w:type="continuationSeparator" w:id="0">
    <w:p w14:paraId="34CF8A53" w14:textId="77777777" w:rsidR="009D5227" w:rsidRDefault="009D5227" w:rsidP="00281F11">
      <w:pPr>
        <w:spacing w:after="0" w:line="240" w:lineRule="auto"/>
      </w:pPr>
      <w:r>
        <w:continuationSeparator/>
      </w:r>
    </w:p>
  </w:endnote>
  <w:endnote w:type="continuationNotice" w:id="1">
    <w:p w14:paraId="30D524A8" w14:textId="77777777" w:rsidR="00CC73D1" w:rsidRDefault="00CC73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1249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40B93C" w14:textId="2553F654" w:rsidR="00281F11" w:rsidRDefault="00281F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0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0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0F219E" w14:textId="77777777" w:rsidR="00281F11" w:rsidRDefault="00281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78D5" w14:textId="77777777" w:rsidR="009D5227" w:rsidRDefault="009D5227" w:rsidP="00281F11">
      <w:pPr>
        <w:spacing w:after="0" w:line="240" w:lineRule="auto"/>
      </w:pPr>
      <w:r>
        <w:separator/>
      </w:r>
    </w:p>
  </w:footnote>
  <w:footnote w:type="continuationSeparator" w:id="0">
    <w:p w14:paraId="132B18F1" w14:textId="77777777" w:rsidR="009D5227" w:rsidRDefault="009D5227" w:rsidP="00281F11">
      <w:pPr>
        <w:spacing w:after="0" w:line="240" w:lineRule="auto"/>
      </w:pPr>
      <w:r>
        <w:continuationSeparator/>
      </w:r>
    </w:p>
  </w:footnote>
  <w:footnote w:type="continuationNotice" w:id="1">
    <w:p w14:paraId="6412CE8E" w14:textId="77777777" w:rsidR="00CC73D1" w:rsidRDefault="00CC73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D6016"/>
    <w:multiLevelType w:val="hybridMultilevel"/>
    <w:tmpl w:val="C86E9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3F"/>
    <w:rsid w:val="00002660"/>
    <w:rsid w:val="0001158E"/>
    <w:rsid w:val="000149C9"/>
    <w:rsid w:val="00074C91"/>
    <w:rsid w:val="00083276"/>
    <w:rsid w:val="000A1A12"/>
    <w:rsid w:val="000E0703"/>
    <w:rsid w:val="00125B25"/>
    <w:rsid w:val="001264AB"/>
    <w:rsid w:val="001A72D5"/>
    <w:rsid w:val="001C425D"/>
    <w:rsid w:val="001E0AA0"/>
    <w:rsid w:val="00281F11"/>
    <w:rsid w:val="0038466B"/>
    <w:rsid w:val="00384705"/>
    <w:rsid w:val="00395C99"/>
    <w:rsid w:val="003C72BA"/>
    <w:rsid w:val="003D573F"/>
    <w:rsid w:val="0040449E"/>
    <w:rsid w:val="00493A50"/>
    <w:rsid w:val="0049533C"/>
    <w:rsid w:val="004B2967"/>
    <w:rsid w:val="004E5C90"/>
    <w:rsid w:val="00500107"/>
    <w:rsid w:val="00546170"/>
    <w:rsid w:val="00554849"/>
    <w:rsid w:val="005614EF"/>
    <w:rsid w:val="00570E22"/>
    <w:rsid w:val="005E64C5"/>
    <w:rsid w:val="005F4CE8"/>
    <w:rsid w:val="005F5FE3"/>
    <w:rsid w:val="00610E5C"/>
    <w:rsid w:val="0064431B"/>
    <w:rsid w:val="00650809"/>
    <w:rsid w:val="00671AC8"/>
    <w:rsid w:val="006779CE"/>
    <w:rsid w:val="00686062"/>
    <w:rsid w:val="006C3082"/>
    <w:rsid w:val="00711D9A"/>
    <w:rsid w:val="00723D3F"/>
    <w:rsid w:val="00726521"/>
    <w:rsid w:val="00731828"/>
    <w:rsid w:val="0081428C"/>
    <w:rsid w:val="00834891"/>
    <w:rsid w:val="00855A37"/>
    <w:rsid w:val="00880122"/>
    <w:rsid w:val="00896DA0"/>
    <w:rsid w:val="008A34A0"/>
    <w:rsid w:val="008F7644"/>
    <w:rsid w:val="00913EED"/>
    <w:rsid w:val="00914233"/>
    <w:rsid w:val="009B4B16"/>
    <w:rsid w:val="009D5227"/>
    <w:rsid w:val="00A3004B"/>
    <w:rsid w:val="00A34D9E"/>
    <w:rsid w:val="00A633B4"/>
    <w:rsid w:val="00A650C6"/>
    <w:rsid w:val="00A72AB8"/>
    <w:rsid w:val="00A84976"/>
    <w:rsid w:val="00AC6541"/>
    <w:rsid w:val="00AE2C7E"/>
    <w:rsid w:val="00B07896"/>
    <w:rsid w:val="00B30004"/>
    <w:rsid w:val="00B44549"/>
    <w:rsid w:val="00B70FE8"/>
    <w:rsid w:val="00B80D41"/>
    <w:rsid w:val="00BA5061"/>
    <w:rsid w:val="00BE2415"/>
    <w:rsid w:val="00BE4A55"/>
    <w:rsid w:val="00BE7BF1"/>
    <w:rsid w:val="00BF567C"/>
    <w:rsid w:val="00C42AE8"/>
    <w:rsid w:val="00CB1FCA"/>
    <w:rsid w:val="00CB6B3B"/>
    <w:rsid w:val="00CC73D1"/>
    <w:rsid w:val="00D04C5F"/>
    <w:rsid w:val="00D162B7"/>
    <w:rsid w:val="00DA2F2B"/>
    <w:rsid w:val="00DB73E6"/>
    <w:rsid w:val="00E30D20"/>
    <w:rsid w:val="00E83353"/>
    <w:rsid w:val="00E9210B"/>
    <w:rsid w:val="00E9442D"/>
    <w:rsid w:val="00F014B1"/>
    <w:rsid w:val="00F1448D"/>
    <w:rsid w:val="00F531F0"/>
    <w:rsid w:val="00FB7806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4341"/>
  <w15:chartTrackingRefBased/>
  <w15:docId w15:val="{7DC993EC-B007-445C-B6E7-AE50AA4A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81F11"/>
    <w:pPr>
      <w:keepNext/>
      <w:spacing w:before="40" w:after="0" w:line="252" w:lineRule="auto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81F11"/>
    <w:rPr>
      <w:rFonts w:ascii="Calibri Light" w:hAnsi="Calibri Light" w:cs="Calibri Light"/>
      <w:color w:val="2E74B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81F1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81F11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8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F11"/>
  </w:style>
  <w:style w:type="paragraph" w:styleId="Footer">
    <w:name w:val="footer"/>
    <w:basedOn w:val="Normal"/>
    <w:link w:val="FooterChar"/>
    <w:uiPriority w:val="99"/>
    <w:unhideWhenUsed/>
    <w:rsid w:val="0028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F11"/>
  </w:style>
  <w:style w:type="character" w:styleId="UnresolvedMention">
    <w:name w:val="Unresolved Mention"/>
    <w:basedOn w:val="DefaultParagraphFont"/>
    <w:uiPriority w:val="99"/>
    <w:semiHidden/>
    <w:unhideWhenUsed/>
    <w:rsid w:val="00834891"/>
    <w:rPr>
      <w:color w:val="605E5C"/>
      <w:shd w:val="clear" w:color="auto" w:fill="E1DFDD"/>
    </w:rPr>
  </w:style>
  <w:style w:type="character" w:customStyle="1" w:styleId="gi">
    <w:name w:val="gi"/>
    <w:basedOn w:val="DefaultParagraphFont"/>
    <w:rsid w:val="0038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zair.shakoor@ucr.edu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orthea.ford@ucr.edu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lleen.campbell@ucr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03A06FFB10C4680ADBAB5FA032B51" ma:contentTypeVersion="15" ma:contentTypeDescription="Create a new document." ma:contentTypeScope="" ma:versionID="b804b5fd9ebf2b7ecfd8485ae05b4b0b">
  <xsd:schema xmlns:xsd="http://www.w3.org/2001/XMLSchema" xmlns:xs="http://www.w3.org/2001/XMLSchema" xmlns:p="http://schemas.microsoft.com/office/2006/metadata/properties" xmlns:ns2="e3b2f8eb-7077-4394-88dc-fdd005b2502b" xmlns:ns3="66869b54-1fdb-43f8-b597-3a26b27dee4d" targetNamespace="http://schemas.microsoft.com/office/2006/metadata/properties" ma:root="true" ma:fieldsID="1fc091ed70adbb12de5bdc3d17d61dfd" ns2:_="" ns3:_="">
    <xsd:import namespace="e3b2f8eb-7077-4394-88dc-fdd005b2502b"/>
    <xsd:import namespace="66869b54-1fdb-43f8-b597-3a26b27dee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2f8eb-7077-4394-88dc-fdd005b250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6dc91958-743b-4cfa-85bd-b44653b505fd}" ma:internalName="TaxCatchAll" ma:showField="CatchAllData" ma:web="e3b2f8eb-7077-4394-88dc-fdd005b2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69b54-1fdb-43f8-b597-3a26b27d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69b54-1fdb-43f8-b597-3a26b27dee4d">
      <Terms xmlns="http://schemas.microsoft.com/office/infopath/2007/PartnerControls"/>
    </lcf76f155ced4ddcb4097134ff3c332f>
    <TaxCatchAll xmlns="e3b2f8eb-7077-4394-88dc-fdd005b2502b" xsi:nil="true"/>
    <_dlc_DocId xmlns="e3b2f8eb-7077-4394-88dc-fdd005b2502b">NMF73XMDHVK5-1819529524-28947</_dlc_DocId>
    <_dlc_DocIdUrl xmlns="e3b2f8eb-7077-4394-88dc-fdd005b2502b">
      <Url>https://o365ucr.sharepoint.com/sites/BFS/Treasury/_layouts/15/DocIdRedir.aspx?ID=NMF73XMDHVK5-1819529524-28947</Url>
      <Description>NMF73XMDHVK5-1819529524-28947</Description>
    </_dlc_DocIdUrl>
  </documentManagement>
</p:properties>
</file>

<file path=customXml/itemProps1.xml><?xml version="1.0" encoding="utf-8"?>
<ds:datastoreItem xmlns:ds="http://schemas.openxmlformats.org/officeDocument/2006/customXml" ds:itemID="{1EF1403D-431D-4BC7-BD60-B7AB8886C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4ADBE-66AE-479D-AA56-B78950AD58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5E9F40-472A-472B-945E-74C217979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2f8eb-7077-4394-88dc-fdd005b2502b"/>
    <ds:schemaRef ds:uri="66869b54-1fdb-43f8-b597-3a26b27d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BE90D7-87DB-48FF-BCCB-010F969D02E3}">
  <ds:schemaRefs>
    <ds:schemaRef ds:uri="http://schemas.microsoft.com/office/2006/metadata/properties"/>
    <ds:schemaRef ds:uri="http://schemas.microsoft.com/office/infopath/2007/PartnerControls"/>
    <ds:schemaRef ds:uri="66869b54-1fdb-43f8-b597-3a26b27dee4d"/>
    <ds:schemaRef ds:uri="e3b2f8eb-7077-4394-88dc-fdd005b250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Casteel</dc:creator>
  <cp:keywords/>
  <dc:description/>
  <cp:lastModifiedBy>Colleen M Campbell</cp:lastModifiedBy>
  <cp:revision>11</cp:revision>
  <dcterms:created xsi:type="dcterms:W3CDTF">2025-06-09T20:36:00Z</dcterms:created>
  <dcterms:modified xsi:type="dcterms:W3CDTF">2025-07-16T18:55:00Z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0x0101007E303A06FFB10C4680ADBAB5FA032B51</vt:lpwstr>
  </property>
  <property fmtid="{D5CDD505-2E9C-101B-9397-08002B2CF9AE}" pid="3" name="_dlc_DocIdItemGuid">
    <vt:lpwstr>34ecc177-5a5e-4d71-8761-075fe1bc0ee9</vt:lpwstr>
  </property>
  <property fmtid="{D5CDD505-2E9C-101B-9397-08002B2CF9AE}" pid="4" name="MediaServiceImageTags">
    <vt:lpwstr/>
  </property>
</Properties>
</file>